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29A" w:rsidRDefault="005B07B8" w:rsidP="005B07B8">
      <w:pPr>
        <w:jc w:val="center"/>
      </w:pPr>
      <w:r w:rsidRPr="005B07B8">
        <w:rPr>
          <w:noProof/>
        </w:rPr>
        <w:drawing>
          <wp:inline distT="0" distB="0" distL="0" distR="0">
            <wp:extent cx="1145512" cy="1145512"/>
            <wp:effectExtent l="19050" t="0" r="0" b="0"/>
            <wp:docPr id="1" name="Picture 142" descr="C:\Users\admin\Desktop\MCM director-29 may 2017\PHD-New-Logo(20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admin\Desktop\MCM director-29 may 2017\PHD-New-Logo(2017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806" cy="115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08F" w:rsidRPr="00DF608F" w:rsidRDefault="00837849" w:rsidP="00DF608F">
      <w:pPr>
        <w:spacing w:after="0" w:line="240" w:lineRule="auto"/>
        <w:jc w:val="center"/>
        <w:rPr>
          <w:rFonts w:ascii="Calibri" w:hAnsi="Calibri" w:cs="Calibri"/>
          <w:b/>
          <w:bCs/>
          <w:color w:val="1F497D"/>
          <w:sz w:val="32"/>
          <w:szCs w:val="32"/>
        </w:rPr>
      </w:pPr>
      <w:r>
        <w:rPr>
          <w:rFonts w:ascii="Calibri" w:hAnsi="Calibri" w:cs="Calibri"/>
          <w:b/>
          <w:bCs/>
          <w:color w:val="1F497D"/>
          <w:sz w:val="32"/>
          <w:szCs w:val="32"/>
        </w:rPr>
        <w:t xml:space="preserve">TIFS organized an </w:t>
      </w:r>
      <w:r w:rsidR="00DF608F" w:rsidRPr="00DF608F">
        <w:rPr>
          <w:rFonts w:ascii="Calibri" w:hAnsi="Calibri" w:cs="Calibri"/>
          <w:b/>
          <w:bCs/>
          <w:color w:val="1F497D"/>
          <w:sz w:val="32"/>
          <w:szCs w:val="32"/>
        </w:rPr>
        <w:t>Interactive Session on BREXIT</w:t>
      </w:r>
    </w:p>
    <w:p w:rsidR="00585FBE" w:rsidRDefault="00DF608F" w:rsidP="00DF608F">
      <w:pPr>
        <w:spacing w:after="0" w:line="240" w:lineRule="auto"/>
        <w:jc w:val="center"/>
        <w:rPr>
          <w:rFonts w:ascii="Calibri" w:hAnsi="Calibri" w:cs="Calibri"/>
          <w:b/>
          <w:bCs/>
          <w:color w:val="1F497D"/>
          <w:sz w:val="32"/>
          <w:szCs w:val="32"/>
        </w:rPr>
      </w:pPr>
      <w:r w:rsidRPr="00DF608F">
        <w:rPr>
          <w:rFonts w:ascii="Calibri" w:hAnsi="Calibri" w:cs="Calibri"/>
          <w:b/>
          <w:bCs/>
          <w:color w:val="1F497D"/>
          <w:sz w:val="32"/>
          <w:szCs w:val="32"/>
        </w:rPr>
        <w:t>Beyond 2018: Remodelling UK’s Trade in Goods post BREXIT</w:t>
      </w:r>
    </w:p>
    <w:p w:rsidR="00585FBE" w:rsidRPr="00585FBE" w:rsidRDefault="00DF608F" w:rsidP="00585FBE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Satur</w:t>
      </w:r>
      <w:r w:rsidR="00585FBE" w:rsidRPr="00585FBE">
        <w:rPr>
          <w:rFonts w:cstheme="minorHAnsi"/>
          <w:b/>
          <w:bCs/>
          <w:sz w:val="24"/>
          <w:szCs w:val="24"/>
        </w:rPr>
        <w:t xml:space="preserve">day, </w:t>
      </w:r>
      <w:r>
        <w:rPr>
          <w:rFonts w:cstheme="minorHAnsi"/>
          <w:b/>
          <w:bCs/>
          <w:sz w:val="24"/>
          <w:szCs w:val="24"/>
        </w:rPr>
        <w:t>17</w:t>
      </w:r>
      <w:r w:rsidR="00585FBE" w:rsidRPr="00585FBE">
        <w:rPr>
          <w:rFonts w:cstheme="minorHAnsi"/>
          <w:b/>
          <w:bCs/>
          <w:sz w:val="24"/>
          <w:szCs w:val="24"/>
        </w:rPr>
        <w:t xml:space="preserve">th </w:t>
      </w:r>
      <w:r>
        <w:rPr>
          <w:rFonts w:cstheme="minorHAnsi"/>
          <w:b/>
          <w:bCs/>
          <w:sz w:val="24"/>
          <w:szCs w:val="24"/>
        </w:rPr>
        <w:t>Febr</w:t>
      </w:r>
      <w:r w:rsidR="00585FBE" w:rsidRPr="00585FBE">
        <w:rPr>
          <w:rFonts w:cstheme="minorHAnsi"/>
          <w:b/>
          <w:bCs/>
          <w:sz w:val="24"/>
          <w:szCs w:val="24"/>
        </w:rPr>
        <w:t>uary 2018 at PHD Chamber, New Delhi</w:t>
      </w:r>
    </w:p>
    <w:p w:rsidR="005B07B8" w:rsidRDefault="005B07B8" w:rsidP="00527E7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585FBE" w:rsidRPr="007E46CA" w:rsidRDefault="00DF608F" w:rsidP="007E46CA">
      <w:pPr>
        <w:shd w:val="clear" w:color="auto" w:fill="FFFFFF"/>
        <w:tabs>
          <w:tab w:val="left" w:pos="-360"/>
        </w:tabs>
        <w:spacing w:after="0"/>
        <w:ind w:right="-187"/>
        <w:jc w:val="both"/>
        <w:rPr>
          <w:rFonts w:cstheme="minorHAnsi"/>
          <w:sz w:val="24"/>
          <w:szCs w:val="24"/>
        </w:rPr>
      </w:pPr>
      <w:r w:rsidRPr="00142779">
        <w:rPr>
          <w:rFonts w:cstheme="minorHAnsi"/>
          <w:color w:val="000000"/>
          <w:sz w:val="24"/>
          <w:szCs w:val="24"/>
        </w:rPr>
        <w:t xml:space="preserve">An Interactive Session on BREXIT Beyond 2018: Remodelling UK’s Trade in Goods post BREXIT </w:t>
      </w:r>
      <w:r w:rsidR="00F51032" w:rsidRPr="00142779">
        <w:rPr>
          <w:rFonts w:cstheme="minorHAnsi"/>
          <w:color w:val="000000"/>
          <w:sz w:val="24"/>
          <w:szCs w:val="24"/>
        </w:rPr>
        <w:t xml:space="preserve">was organized </w:t>
      </w:r>
      <w:r w:rsidRPr="00142779">
        <w:rPr>
          <w:rFonts w:cstheme="minorHAnsi"/>
          <w:color w:val="000000"/>
          <w:sz w:val="24"/>
          <w:szCs w:val="24"/>
        </w:rPr>
        <w:t>by Trade and Investment Facilitation Services (TIFS)</w:t>
      </w:r>
      <w:r w:rsidR="00F51032" w:rsidRPr="00142779">
        <w:rPr>
          <w:rFonts w:cstheme="minorHAnsi"/>
          <w:color w:val="000000"/>
          <w:sz w:val="24"/>
          <w:szCs w:val="24"/>
        </w:rPr>
        <w:t xml:space="preserve"> on </w:t>
      </w:r>
      <w:r w:rsidR="00F51032" w:rsidRPr="00142779">
        <w:rPr>
          <w:rFonts w:cstheme="minorHAnsi"/>
          <w:bCs/>
          <w:sz w:val="24"/>
          <w:szCs w:val="24"/>
        </w:rPr>
        <w:t>Saturday, 17th February</w:t>
      </w:r>
      <w:r w:rsidR="00F51032" w:rsidRPr="00142779">
        <w:rPr>
          <w:rFonts w:cstheme="minorHAnsi"/>
          <w:b/>
          <w:bCs/>
          <w:sz w:val="24"/>
          <w:szCs w:val="24"/>
        </w:rPr>
        <w:t xml:space="preserve"> </w:t>
      </w:r>
      <w:r w:rsidR="00F51032" w:rsidRPr="00142779">
        <w:rPr>
          <w:rFonts w:cstheme="minorHAnsi"/>
          <w:bCs/>
          <w:sz w:val="24"/>
          <w:szCs w:val="24"/>
        </w:rPr>
        <w:t>2018 at 10:30 am at PHD Chamber, New Delhi.</w:t>
      </w:r>
      <w:r w:rsidR="00F51032" w:rsidRPr="00142779">
        <w:rPr>
          <w:rFonts w:cstheme="minorHAnsi"/>
          <w:b/>
          <w:bCs/>
          <w:sz w:val="24"/>
          <w:szCs w:val="24"/>
        </w:rPr>
        <w:t xml:space="preserve"> </w:t>
      </w:r>
      <w:r w:rsidR="00F51032" w:rsidRPr="00142779">
        <w:rPr>
          <w:rFonts w:cstheme="minorHAnsi"/>
          <w:sz w:val="24"/>
          <w:szCs w:val="24"/>
          <w:shd w:val="clear" w:color="auto" w:fill="FFFFFF"/>
        </w:rPr>
        <w:t xml:space="preserve">The session was addressed by </w:t>
      </w:r>
      <w:r w:rsidR="00F51032" w:rsidRPr="00142779">
        <w:rPr>
          <w:rFonts w:cstheme="minorHAnsi"/>
          <w:b/>
          <w:bCs/>
          <w:sz w:val="24"/>
          <w:szCs w:val="24"/>
          <w:shd w:val="clear" w:color="auto" w:fill="FFFFFF"/>
        </w:rPr>
        <w:t xml:space="preserve">Dr </w:t>
      </w:r>
      <w:proofErr w:type="spellStart"/>
      <w:r w:rsidR="00F51032" w:rsidRPr="00142779">
        <w:rPr>
          <w:rFonts w:cstheme="minorHAnsi"/>
          <w:b/>
          <w:bCs/>
          <w:sz w:val="24"/>
          <w:szCs w:val="24"/>
          <w:shd w:val="clear" w:color="auto" w:fill="FFFFFF"/>
        </w:rPr>
        <w:t>Sangeeta</w:t>
      </w:r>
      <w:proofErr w:type="spellEnd"/>
      <w:r w:rsidR="00F51032" w:rsidRPr="00142779">
        <w:rPr>
          <w:rFonts w:cstheme="minorHAnsi"/>
          <w:b/>
          <w:bCs/>
          <w:sz w:val="24"/>
          <w:szCs w:val="24"/>
          <w:shd w:val="clear" w:color="auto" w:fill="FFFFFF"/>
        </w:rPr>
        <w:t xml:space="preserve"> Khorana</w:t>
      </w:r>
      <w:r w:rsidR="00F51032" w:rsidRPr="00142779">
        <w:rPr>
          <w:rFonts w:cstheme="minorHAnsi"/>
          <w:sz w:val="24"/>
          <w:szCs w:val="24"/>
          <w:shd w:val="clear" w:color="auto" w:fill="FFFFFF"/>
        </w:rPr>
        <w:t>, Professor of Economics at Bournemouth University, United Kingdom.</w:t>
      </w:r>
      <w:r w:rsidR="00F51032" w:rsidRPr="00142779">
        <w:rPr>
          <w:rFonts w:cstheme="minorHAnsi"/>
          <w:sz w:val="24"/>
          <w:szCs w:val="24"/>
        </w:rPr>
        <w:t xml:space="preserve"> </w:t>
      </w:r>
      <w:r w:rsidR="009176B4" w:rsidRPr="00142779">
        <w:rPr>
          <w:rFonts w:cstheme="minorHAnsi"/>
          <w:sz w:val="24"/>
          <w:szCs w:val="24"/>
        </w:rPr>
        <w:t xml:space="preserve">She shared insights about how trade profile of United Kingdom will </w:t>
      </w:r>
      <w:r w:rsidR="00142779" w:rsidRPr="00142779">
        <w:rPr>
          <w:rFonts w:cstheme="minorHAnsi"/>
          <w:sz w:val="24"/>
          <w:szCs w:val="24"/>
        </w:rPr>
        <w:t>alter after leaving European Union.</w:t>
      </w:r>
      <w:r w:rsidR="007E46CA">
        <w:rPr>
          <w:rFonts w:cstheme="minorHAnsi"/>
          <w:sz w:val="24"/>
          <w:szCs w:val="24"/>
        </w:rPr>
        <w:t xml:space="preserve"> </w:t>
      </w:r>
      <w:r w:rsidR="00142779" w:rsidRPr="00142779">
        <w:rPr>
          <w:rFonts w:cstheme="minorHAnsi"/>
          <w:sz w:val="24"/>
          <w:szCs w:val="24"/>
        </w:rPr>
        <w:t xml:space="preserve">Dr </w:t>
      </w:r>
      <w:proofErr w:type="spellStart"/>
      <w:r w:rsidR="00142779" w:rsidRPr="00142779">
        <w:rPr>
          <w:rFonts w:cstheme="minorHAnsi"/>
          <w:sz w:val="24"/>
          <w:szCs w:val="24"/>
        </w:rPr>
        <w:t>Sangeeta</w:t>
      </w:r>
      <w:proofErr w:type="spellEnd"/>
      <w:r w:rsidR="00142779" w:rsidRPr="00142779">
        <w:rPr>
          <w:rFonts w:cstheme="minorHAnsi"/>
          <w:sz w:val="24"/>
          <w:szCs w:val="24"/>
        </w:rPr>
        <w:t xml:space="preserve"> Khorana suggested for initiatives by PHD Chamber of Commerce and Industry </w:t>
      </w:r>
      <w:r w:rsidR="007E46CA">
        <w:rPr>
          <w:rFonts w:cstheme="minorHAnsi"/>
          <w:sz w:val="24"/>
          <w:szCs w:val="24"/>
        </w:rPr>
        <w:t>for</w:t>
      </w:r>
      <w:r w:rsidR="00142779" w:rsidRPr="00142779">
        <w:rPr>
          <w:rFonts w:cstheme="minorHAnsi"/>
          <w:sz w:val="24"/>
          <w:szCs w:val="24"/>
        </w:rPr>
        <w:t xml:space="preserve"> linkages with Chambers</w:t>
      </w:r>
      <w:r w:rsidR="007E46CA">
        <w:rPr>
          <w:rFonts w:cstheme="minorHAnsi"/>
          <w:sz w:val="24"/>
          <w:szCs w:val="24"/>
        </w:rPr>
        <w:t xml:space="preserve"> of Commerce</w:t>
      </w:r>
      <w:r w:rsidR="00142779" w:rsidRPr="00142779">
        <w:rPr>
          <w:rFonts w:cstheme="minorHAnsi"/>
          <w:sz w:val="24"/>
          <w:szCs w:val="24"/>
        </w:rPr>
        <w:t xml:space="preserve"> in United Kingdom to strengthen bilateral trade and investment</w:t>
      </w:r>
      <w:r w:rsidR="00FD710F">
        <w:rPr>
          <w:rFonts w:cstheme="minorHAnsi"/>
          <w:sz w:val="24"/>
          <w:szCs w:val="24"/>
        </w:rPr>
        <w:t xml:space="preserve"> between both nations.</w:t>
      </w:r>
    </w:p>
    <w:p w:rsidR="007E46CA" w:rsidRDefault="007E46CA" w:rsidP="00585FBE">
      <w:pPr>
        <w:jc w:val="center"/>
        <w:rPr>
          <w:rFonts w:ascii="Calibri" w:hAnsi="Calibri" w:cs="Calibri"/>
          <w:b/>
          <w:bCs/>
          <w:color w:val="000000"/>
        </w:rPr>
      </w:pPr>
    </w:p>
    <w:p w:rsidR="00585FBE" w:rsidRDefault="009176B4" w:rsidP="00585FBE">
      <w:pPr>
        <w:jc w:val="center"/>
        <w:rPr>
          <w:rFonts w:ascii="Calibri" w:hAnsi="Calibri" w:cs="Calibri"/>
          <w:b/>
          <w:bCs/>
          <w:color w:val="000000"/>
        </w:rPr>
      </w:pPr>
      <w:r w:rsidRPr="009176B4">
        <w:rPr>
          <w:rFonts w:ascii="Calibri" w:hAnsi="Calibri" w:cs="Calibri"/>
          <w:b/>
          <w:bCs/>
          <w:color w:val="000000"/>
        </w:rPr>
        <w:t>Interactive Session on BREXIT</w:t>
      </w:r>
      <w:r w:rsidR="00F51032">
        <w:rPr>
          <w:rFonts w:ascii="Calibri" w:hAnsi="Calibri" w:cs="Calibri"/>
          <w:b/>
          <w:bCs/>
          <w:noProof/>
          <w:color w:val="000000"/>
        </w:rPr>
        <w:drawing>
          <wp:inline distT="0" distB="0" distL="0" distR="0">
            <wp:extent cx="4648200" cy="3486150"/>
            <wp:effectExtent l="19050" t="0" r="0" b="0"/>
            <wp:docPr id="2" name="Picture 1" descr="C:\Users\Ankita\AppData\Local\Microsoft\Windows\Temporary Internet Files\Content.Outlook\8RIPH1W4\IMG-201802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kita\AppData\Local\Microsoft\Windows\Temporary Internet Files\Content.Outlook\8RIPH1W4\IMG-20180219-WA00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100" cy="348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BE" w:rsidRDefault="00585FBE" w:rsidP="00585FBE">
      <w:pPr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 xml:space="preserve">                      </w:t>
      </w:r>
      <w:r>
        <w:rPr>
          <w:rFonts w:ascii="Calibri" w:hAnsi="Calibri" w:cs="Calibri"/>
          <w:color w:val="000000"/>
          <w:sz w:val="18"/>
          <w:szCs w:val="18"/>
        </w:rPr>
        <w:t xml:space="preserve">Participants at </w:t>
      </w:r>
      <w:r w:rsidR="009176B4" w:rsidRPr="009176B4">
        <w:rPr>
          <w:rFonts w:ascii="Calibri" w:hAnsi="Calibri" w:cs="Calibri"/>
          <w:color w:val="000000"/>
          <w:sz w:val="18"/>
          <w:szCs w:val="18"/>
        </w:rPr>
        <w:t>Interactive Session on BREXIT</w:t>
      </w:r>
      <w:r>
        <w:rPr>
          <w:rFonts w:ascii="Calibri" w:hAnsi="Calibri" w:cs="Calibri"/>
          <w:color w:val="000000"/>
          <w:sz w:val="18"/>
          <w:szCs w:val="18"/>
        </w:rPr>
        <w:t xml:space="preserve">, </w:t>
      </w:r>
      <w:r w:rsidR="009176B4">
        <w:rPr>
          <w:rFonts w:ascii="Calibri" w:hAnsi="Calibri" w:cs="Calibri"/>
          <w:color w:val="000000"/>
          <w:sz w:val="18"/>
          <w:szCs w:val="18"/>
        </w:rPr>
        <w:t>17</w:t>
      </w:r>
      <w:r>
        <w:rPr>
          <w:rFonts w:ascii="Calibri" w:hAnsi="Calibri" w:cs="Calibri"/>
          <w:color w:val="000000"/>
          <w:sz w:val="18"/>
          <w:szCs w:val="18"/>
        </w:rPr>
        <w:t xml:space="preserve">th </w:t>
      </w:r>
      <w:r w:rsidR="009176B4">
        <w:rPr>
          <w:rFonts w:ascii="Calibri" w:hAnsi="Calibri" w:cs="Calibri"/>
          <w:color w:val="000000"/>
          <w:sz w:val="18"/>
          <w:szCs w:val="18"/>
        </w:rPr>
        <w:t>Febr</w:t>
      </w:r>
      <w:r>
        <w:rPr>
          <w:rFonts w:ascii="Calibri" w:hAnsi="Calibri" w:cs="Calibri"/>
          <w:color w:val="000000"/>
          <w:sz w:val="18"/>
          <w:szCs w:val="18"/>
        </w:rPr>
        <w:t>uary 2018, PHD Chamber, New Delhi</w:t>
      </w:r>
    </w:p>
    <w:sectPr w:rsidR="00585FBE" w:rsidSect="007E46CA">
      <w:pgSz w:w="12240" w:h="15840"/>
      <w:pgMar w:top="1440" w:right="117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5B07B8"/>
    <w:rsid w:val="000344A2"/>
    <w:rsid w:val="00043FF1"/>
    <w:rsid w:val="00064E5A"/>
    <w:rsid w:val="00083006"/>
    <w:rsid w:val="000B03FA"/>
    <w:rsid w:val="0011506D"/>
    <w:rsid w:val="00142779"/>
    <w:rsid w:val="001A2043"/>
    <w:rsid w:val="001A6B66"/>
    <w:rsid w:val="001A784E"/>
    <w:rsid w:val="001D582A"/>
    <w:rsid w:val="002C329A"/>
    <w:rsid w:val="003367D7"/>
    <w:rsid w:val="00347510"/>
    <w:rsid w:val="003E4877"/>
    <w:rsid w:val="00422B3C"/>
    <w:rsid w:val="00440F5E"/>
    <w:rsid w:val="0047280B"/>
    <w:rsid w:val="00527E78"/>
    <w:rsid w:val="00536118"/>
    <w:rsid w:val="00585FBE"/>
    <w:rsid w:val="005B07B8"/>
    <w:rsid w:val="005F2F0F"/>
    <w:rsid w:val="007477D5"/>
    <w:rsid w:val="007A0C73"/>
    <w:rsid w:val="007E46CA"/>
    <w:rsid w:val="007F4F98"/>
    <w:rsid w:val="00837849"/>
    <w:rsid w:val="009176B4"/>
    <w:rsid w:val="009C2783"/>
    <w:rsid w:val="00A119BF"/>
    <w:rsid w:val="00A3470A"/>
    <w:rsid w:val="00A60834"/>
    <w:rsid w:val="00AA04C2"/>
    <w:rsid w:val="00BA3AC9"/>
    <w:rsid w:val="00BD097B"/>
    <w:rsid w:val="00C816AB"/>
    <w:rsid w:val="00D96014"/>
    <w:rsid w:val="00DF608F"/>
    <w:rsid w:val="00F16AEA"/>
    <w:rsid w:val="00F51032"/>
    <w:rsid w:val="00FD7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2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0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7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5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</Company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Rohit</cp:lastModifiedBy>
  <cp:revision>3</cp:revision>
  <cp:lastPrinted>2018-02-20T06:01:00Z</cp:lastPrinted>
  <dcterms:created xsi:type="dcterms:W3CDTF">2018-03-09T05:52:00Z</dcterms:created>
  <dcterms:modified xsi:type="dcterms:W3CDTF">2018-03-09T05:54:00Z</dcterms:modified>
</cp:coreProperties>
</file>