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8A" w:rsidRPr="00921D32" w:rsidRDefault="00921D32" w:rsidP="00921D32">
      <w:pPr>
        <w:spacing w:line="240" w:lineRule="auto"/>
        <w:jc w:val="center"/>
        <w:rPr>
          <w:b/>
          <w:sz w:val="26"/>
        </w:rPr>
      </w:pPr>
      <w:r w:rsidRPr="00921D32">
        <w:rPr>
          <w:b/>
          <w:sz w:val="26"/>
        </w:rPr>
        <w:t xml:space="preserve">Trade and Investment Facilitation Services (TIFS) met </w:t>
      </w:r>
      <w:r w:rsidR="00FF36C2" w:rsidRPr="00921D32">
        <w:rPr>
          <w:b/>
          <w:sz w:val="26"/>
        </w:rPr>
        <w:t>with Mr. Gitesh Agarwal, Queensland Trade and I</w:t>
      </w:r>
      <w:r w:rsidRPr="00921D32">
        <w:rPr>
          <w:b/>
          <w:sz w:val="26"/>
        </w:rPr>
        <w:t xml:space="preserve">nvestment Commissioner – India, </w:t>
      </w:r>
      <w:r w:rsidR="00FF36C2" w:rsidRPr="00921D32">
        <w:rPr>
          <w:b/>
          <w:sz w:val="26"/>
        </w:rPr>
        <w:t>Trade and Investment Queensland</w:t>
      </w:r>
    </w:p>
    <w:p w:rsidR="00AC7570" w:rsidRPr="004F4EA8" w:rsidRDefault="00AC7570" w:rsidP="00FF36C2">
      <w:pPr>
        <w:jc w:val="center"/>
        <w:rPr>
          <w:b/>
          <w:sz w:val="24"/>
        </w:rPr>
      </w:pPr>
      <w:r>
        <w:rPr>
          <w:b/>
          <w:sz w:val="24"/>
        </w:rPr>
        <w:t>11.00 am, Thursday, 25</w:t>
      </w:r>
      <w:r w:rsidRPr="00AC757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January 2018, PHD Chamber</w:t>
      </w:r>
    </w:p>
    <w:p w:rsidR="00FF36C2" w:rsidRDefault="004F4EA8" w:rsidP="00F931A2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493466" cy="2415135"/>
            <wp:effectExtent l="19050" t="19050" r="11734" b="23265"/>
            <wp:docPr id="1" name="Picture 1" descr="C:\Users\Rohit\Documents\IMG-20180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hit\Documents\IMG-20180125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525" t="12153" r="4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466" cy="2415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A8" w:rsidRPr="004F4EA8" w:rsidRDefault="004F4EA8" w:rsidP="004F4EA8">
      <w:pPr>
        <w:spacing w:after="0" w:line="240" w:lineRule="auto"/>
        <w:ind w:left="1980" w:right="1890"/>
        <w:jc w:val="both"/>
        <w:rPr>
          <w:sz w:val="20"/>
        </w:rPr>
      </w:pPr>
      <w:r w:rsidRPr="00921D32">
        <w:rPr>
          <w:b/>
          <w:sz w:val="20"/>
        </w:rPr>
        <w:t>From left to right:</w:t>
      </w:r>
      <w:r w:rsidRPr="004F4EA8">
        <w:rPr>
          <w:sz w:val="20"/>
        </w:rPr>
        <w:t xml:space="preserve"> Mr. Gitesh Agarwal, Queensland Trade and Investment Commissioner – India, Trade &amp; Investment Queensland; Dr. SP Sharma, Chief Economist, PHD Chamber; Mr. Rohit Singh, Research Associate, PHD Chamber; Ms. Megha Kaul, Associate Economist, PHD Chamber; Ms. Surbhi Sharma, Senior Economic Officer, PHD Chamber</w:t>
      </w:r>
      <w:r w:rsidR="00F931A2">
        <w:rPr>
          <w:sz w:val="20"/>
        </w:rPr>
        <w:t>.</w:t>
      </w:r>
    </w:p>
    <w:p w:rsidR="004F4EA8" w:rsidRDefault="004F4EA8" w:rsidP="004F4EA8">
      <w:pPr>
        <w:spacing w:after="0"/>
        <w:jc w:val="center"/>
        <w:rPr>
          <w:b/>
          <w:sz w:val="18"/>
        </w:rPr>
      </w:pPr>
    </w:p>
    <w:p w:rsidR="00B936B1" w:rsidRDefault="00F931A2" w:rsidP="00921D32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Trade and Investment Facilitation Services (TIFS) met with Mr. Gitesh Agarwal, </w:t>
      </w:r>
      <w:r w:rsidRPr="00F931A2">
        <w:rPr>
          <w:sz w:val="24"/>
        </w:rPr>
        <w:t>Queensland Trade and Investment Commissioner – India, Trade &amp; Investment Queensland</w:t>
      </w:r>
      <w:r>
        <w:rPr>
          <w:sz w:val="24"/>
        </w:rPr>
        <w:t xml:space="preserve"> to explore about various business and investment opportunities in the North Eastern State of Australia, Queensland.</w:t>
      </w:r>
      <w:r w:rsidR="00B936B1">
        <w:rPr>
          <w:sz w:val="24"/>
        </w:rPr>
        <w:t xml:space="preserve"> The vital areas highlighted by Mr. Agarwal were biotechnology, sustainable mining, pharmaceutical, smart infrastructure, advanced manufacturing, drone technology, tourism among others.</w:t>
      </w:r>
    </w:p>
    <w:p w:rsidR="004F4EA8" w:rsidRPr="00921D32" w:rsidRDefault="00B936B1" w:rsidP="00921D32">
      <w:pPr>
        <w:spacing w:line="240" w:lineRule="auto"/>
        <w:jc w:val="both"/>
        <w:rPr>
          <w:sz w:val="24"/>
        </w:rPr>
      </w:pPr>
      <w:r>
        <w:rPr>
          <w:sz w:val="24"/>
        </w:rPr>
        <w:t>Mr. Agarwal also focused on deliberating on areas like technology transfer for manufacturing and food processing segment, business skill migration, promotion of startups through their dedicated desk called HOTDESQ among others.</w:t>
      </w:r>
      <w:r w:rsidR="008B3EBC">
        <w:rPr>
          <w:sz w:val="24"/>
        </w:rPr>
        <w:t xml:space="preserve"> He suggested that</w:t>
      </w:r>
      <w:r w:rsidR="00921D32">
        <w:rPr>
          <w:sz w:val="24"/>
        </w:rPr>
        <w:t xml:space="preserve"> TIFS should mount a </w:t>
      </w:r>
      <w:r w:rsidR="00F931A2">
        <w:rPr>
          <w:sz w:val="24"/>
        </w:rPr>
        <w:t>business delegation to Queensland</w:t>
      </w:r>
      <w:r w:rsidR="008B3EBC">
        <w:rPr>
          <w:sz w:val="24"/>
        </w:rPr>
        <w:t xml:space="preserve"> in the coming months</w:t>
      </w:r>
      <w:r w:rsidR="00F931A2">
        <w:rPr>
          <w:sz w:val="24"/>
        </w:rPr>
        <w:t xml:space="preserve">, wherein the Trade and Investment Queensland, Australia will ensure that the </w:t>
      </w:r>
      <w:r>
        <w:rPr>
          <w:sz w:val="24"/>
        </w:rPr>
        <w:t>visit</w:t>
      </w:r>
      <w:r w:rsidR="00F931A2">
        <w:rPr>
          <w:sz w:val="24"/>
        </w:rPr>
        <w:t xml:space="preserve"> would</w:t>
      </w:r>
      <w:r w:rsidR="00921D32">
        <w:rPr>
          <w:sz w:val="24"/>
        </w:rPr>
        <w:t xml:space="preserve"> be</w:t>
      </w:r>
      <w:r w:rsidR="00F931A2">
        <w:rPr>
          <w:sz w:val="24"/>
        </w:rPr>
        <w:t xml:space="preserve"> a proper mix of deliberating on fruitful </w:t>
      </w:r>
      <w:r w:rsidR="00921D32">
        <w:rPr>
          <w:sz w:val="24"/>
        </w:rPr>
        <w:t xml:space="preserve">trade and investment </w:t>
      </w:r>
      <w:r w:rsidR="00F931A2">
        <w:rPr>
          <w:sz w:val="24"/>
        </w:rPr>
        <w:t xml:space="preserve">opportunities and leisure. In addition, </w:t>
      </w:r>
      <w:r w:rsidR="00921D32">
        <w:rPr>
          <w:sz w:val="24"/>
        </w:rPr>
        <w:t xml:space="preserve">he suggested that TIFS should organize </w:t>
      </w:r>
      <w:r w:rsidR="00F931A2">
        <w:rPr>
          <w:sz w:val="24"/>
        </w:rPr>
        <w:t xml:space="preserve">a seminar for the members of the PHD Chamber on Endless Opportunities in Queensland and the commissioner suggested that he, along with the some senior dignitaries from the Australian High Commission </w:t>
      </w:r>
      <w:r>
        <w:rPr>
          <w:sz w:val="24"/>
        </w:rPr>
        <w:t>could</w:t>
      </w:r>
      <w:r w:rsidR="00F931A2">
        <w:rPr>
          <w:sz w:val="24"/>
        </w:rPr>
        <w:t xml:space="preserve"> address the gathering.</w:t>
      </w:r>
    </w:p>
    <w:sectPr w:rsidR="004F4EA8" w:rsidRPr="00921D32" w:rsidSect="00D424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63" w:rsidRDefault="00796063" w:rsidP="00921D32">
      <w:pPr>
        <w:spacing w:after="0" w:line="240" w:lineRule="auto"/>
      </w:pPr>
      <w:r>
        <w:separator/>
      </w:r>
    </w:p>
  </w:endnote>
  <w:endnote w:type="continuationSeparator" w:id="1">
    <w:p w:rsidR="00796063" w:rsidRDefault="00796063" w:rsidP="0092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63" w:rsidRDefault="00796063" w:rsidP="00921D32">
      <w:pPr>
        <w:spacing w:after="0" w:line="240" w:lineRule="auto"/>
      </w:pPr>
      <w:r>
        <w:separator/>
      </w:r>
    </w:p>
  </w:footnote>
  <w:footnote w:type="continuationSeparator" w:id="1">
    <w:p w:rsidR="00796063" w:rsidRDefault="00796063" w:rsidP="0092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32" w:rsidRDefault="00921D32" w:rsidP="00921D32">
    <w:pPr>
      <w:pStyle w:val="Header"/>
      <w:jc w:val="center"/>
    </w:pPr>
    <w:r>
      <w:rPr>
        <w:noProof/>
      </w:rPr>
      <w:drawing>
        <wp:inline distT="0" distB="0" distL="0" distR="0">
          <wp:extent cx="542925" cy="542925"/>
          <wp:effectExtent l="19050" t="0" r="9525" b="0"/>
          <wp:docPr id="2" name="Picture 1" descr="C:\Users\Rohit\Pictures\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hit\Pictures\LOGO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1D32" w:rsidRDefault="00921D32" w:rsidP="00921D3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36C2"/>
    <w:rsid w:val="00401CA1"/>
    <w:rsid w:val="004F4EA8"/>
    <w:rsid w:val="00796063"/>
    <w:rsid w:val="008B3EBC"/>
    <w:rsid w:val="00921D32"/>
    <w:rsid w:val="00AC7570"/>
    <w:rsid w:val="00B936B1"/>
    <w:rsid w:val="00D4248A"/>
    <w:rsid w:val="00F931A2"/>
    <w:rsid w:val="00FF203A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D32"/>
  </w:style>
  <w:style w:type="paragraph" w:styleId="Footer">
    <w:name w:val="footer"/>
    <w:basedOn w:val="Normal"/>
    <w:link w:val="FooterChar"/>
    <w:uiPriority w:val="99"/>
    <w:semiHidden/>
    <w:unhideWhenUsed/>
    <w:rsid w:val="0092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5</cp:revision>
  <cp:lastPrinted>2018-01-25T09:39:00Z</cp:lastPrinted>
  <dcterms:created xsi:type="dcterms:W3CDTF">2018-01-25T07:18:00Z</dcterms:created>
  <dcterms:modified xsi:type="dcterms:W3CDTF">2018-01-25T11:05:00Z</dcterms:modified>
</cp:coreProperties>
</file>