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BF" w:rsidRPr="001906BF" w:rsidRDefault="001906BF" w:rsidP="001906BF">
      <w:pPr>
        <w:rPr>
          <w:rFonts w:ascii="Times New Roman" w:hAnsi="Times New Roman" w:cs="Times New Roman"/>
          <w:b/>
          <w:bCs/>
          <w:sz w:val="28"/>
          <w:szCs w:val="28"/>
          <w:lang w:val="en-US"/>
        </w:rPr>
      </w:pPr>
      <w:proofErr w:type="spellStart"/>
      <w:r w:rsidRPr="001906BF">
        <w:rPr>
          <w:rFonts w:ascii="Times New Roman" w:hAnsi="Times New Roman" w:cs="Times New Roman"/>
          <w:b/>
          <w:bCs/>
          <w:sz w:val="28"/>
          <w:szCs w:val="28"/>
          <w:lang w:val="en-US"/>
        </w:rPr>
        <w:t>Turkmenhimiya</w:t>
      </w:r>
      <w:proofErr w:type="spellEnd"/>
      <w:r w:rsidRPr="001906BF">
        <w:rPr>
          <w:rFonts w:ascii="Times New Roman" w:hAnsi="Times New Roman" w:cs="Times New Roman"/>
          <w:b/>
          <w:bCs/>
          <w:sz w:val="28"/>
          <w:szCs w:val="28"/>
          <w:lang w:val="en-US"/>
        </w:rPr>
        <w:t xml:space="preserve"> announces tender for design and construction</w:t>
      </w:r>
    </w:p>
    <w:p w:rsidR="001906BF" w:rsidRPr="001906BF" w:rsidRDefault="001906BF" w:rsidP="001906BF">
      <w:pPr>
        <w:rPr>
          <w:rFonts w:ascii="Times New Roman" w:hAnsi="Times New Roman" w:cs="Times New Roman"/>
          <w:sz w:val="28"/>
          <w:szCs w:val="28"/>
          <w:lang w:val="en-US"/>
        </w:rPr>
      </w:pPr>
    </w:p>
    <w:p w:rsidR="001906BF" w:rsidRPr="001906BF" w:rsidRDefault="001906BF" w:rsidP="001906BF">
      <w:pPr>
        <w:rPr>
          <w:rFonts w:ascii="Times New Roman" w:hAnsi="Times New Roman" w:cs="Times New Roman"/>
          <w:sz w:val="28"/>
          <w:szCs w:val="28"/>
          <w:lang w:val="en-US"/>
        </w:rPr>
      </w:pPr>
      <w:proofErr w:type="spellStart"/>
      <w:r w:rsidRPr="001906BF">
        <w:rPr>
          <w:rFonts w:ascii="Times New Roman" w:hAnsi="Times New Roman" w:cs="Times New Roman"/>
          <w:b/>
          <w:bCs/>
          <w:sz w:val="28"/>
          <w:szCs w:val="28"/>
          <w:lang w:val="en-US"/>
        </w:rPr>
        <w:t>Turkmenhimiya</w:t>
      </w:r>
      <w:proofErr w:type="spellEnd"/>
      <w:r w:rsidRPr="001906BF">
        <w:rPr>
          <w:rFonts w:ascii="Times New Roman" w:hAnsi="Times New Roman" w:cs="Times New Roman"/>
          <w:b/>
          <w:bCs/>
          <w:sz w:val="28"/>
          <w:szCs w:val="28"/>
          <w:lang w:val="en-US"/>
        </w:rPr>
        <w:t xml:space="preserve"> State Concern on behalf of the tender Commission announces international tender for design and turnkey construction of the UF-85 methanol and urea-formaldehyde concentrate production plant with the capacity of 20,000 tons per year as part of the </w:t>
      </w:r>
      <w:proofErr w:type="spellStart"/>
      <w:r w:rsidRPr="001906BF">
        <w:rPr>
          <w:rFonts w:ascii="Times New Roman" w:hAnsi="Times New Roman" w:cs="Times New Roman"/>
          <w:b/>
          <w:bCs/>
          <w:sz w:val="28"/>
          <w:szCs w:val="28"/>
          <w:lang w:val="en-US"/>
        </w:rPr>
        <w:t>Marykarbamid</w:t>
      </w:r>
      <w:proofErr w:type="spellEnd"/>
      <w:r w:rsidRPr="001906BF">
        <w:rPr>
          <w:rFonts w:ascii="Times New Roman" w:hAnsi="Times New Roman" w:cs="Times New Roman"/>
          <w:b/>
          <w:bCs/>
          <w:sz w:val="28"/>
          <w:szCs w:val="28"/>
          <w:lang w:val="en-US"/>
        </w:rPr>
        <w:t xml:space="preserve"> plant in Mary </w:t>
      </w:r>
      <w:proofErr w:type="spellStart"/>
      <w:r w:rsidRPr="001906BF">
        <w:rPr>
          <w:rFonts w:ascii="Times New Roman" w:hAnsi="Times New Roman" w:cs="Times New Roman"/>
          <w:b/>
          <w:bCs/>
          <w:sz w:val="28"/>
          <w:szCs w:val="28"/>
          <w:lang w:val="en-US"/>
        </w:rPr>
        <w:t>velayat</w:t>
      </w:r>
      <w:proofErr w:type="spellEnd"/>
      <w:r w:rsidRPr="001906BF">
        <w:rPr>
          <w:rFonts w:ascii="Times New Roman" w:hAnsi="Times New Roman" w:cs="Times New Roman"/>
          <w:b/>
          <w:bCs/>
          <w:sz w:val="28"/>
          <w:szCs w:val="28"/>
          <w:lang w:val="en-US"/>
        </w:rPr>
        <w:t xml:space="preserve"> of Turkmenistan.</w:t>
      </w:r>
    </w:p>
    <w:p w:rsidR="001906BF" w:rsidRPr="001906BF" w:rsidRDefault="001906BF" w:rsidP="001906BF">
      <w:pPr>
        <w:rPr>
          <w:rFonts w:ascii="Times New Roman" w:hAnsi="Times New Roman" w:cs="Times New Roman"/>
          <w:sz w:val="28"/>
          <w:szCs w:val="28"/>
          <w:lang w:val="en-US"/>
        </w:rPr>
      </w:pPr>
      <w:r w:rsidRPr="001906BF">
        <w:rPr>
          <w:rFonts w:ascii="Times New Roman" w:hAnsi="Times New Roman" w:cs="Times New Roman"/>
          <w:sz w:val="28"/>
          <w:szCs w:val="28"/>
          <w:lang w:val="en-US"/>
        </w:rPr>
        <w:t xml:space="preserve">You </w:t>
      </w:r>
      <w:proofErr w:type="gramStart"/>
      <w:r w:rsidRPr="001906BF">
        <w:rPr>
          <w:rFonts w:ascii="Times New Roman" w:hAnsi="Times New Roman" w:cs="Times New Roman"/>
          <w:sz w:val="28"/>
          <w:szCs w:val="28"/>
          <w:lang w:val="en-US"/>
        </w:rPr>
        <w:t>are invited</w:t>
      </w:r>
      <w:proofErr w:type="gramEnd"/>
      <w:r w:rsidRPr="001906BF">
        <w:rPr>
          <w:rFonts w:ascii="Times New Roman" w:hAnsi="Times New Roman" w:cs="Times New Roman"/>
          <w:sz w:val="28"/>
          <w:szCs w:val="28"/>
          <w:lang w:val="en-US"/>
        </w:rPr>
        <w:t xml:space="preserve"> to the address </w:t>
      </w:r>
      <w:proofErr w:type="spellStart"/>
      <w:r w:rsidRPr="001906BF">
        <w:rPr>
          <w:rFonts w:ascii="Times New Roman" w:hAnsi="Times New Roman" w:cs="Times New Roman"/>
          <w:sz w:val="28"/>
          <w:szCs w:val="28"/>
          <w:lang w:val="en-US"/>
        </w:rPr>
        <w:t>Turkmenhimiya</w:t>
      </w:r>
      <w:proofErr w:type="spellEnd"/>
      <w:r w:rsidRPr="001906BF">
        <w:rPr>
          <w:rFonts w:ascii="Times New Roman" w:hAnsi="Times New Roman" w:cs="Times New Roman"/>
          <w:sz w:val="28"/>
          <w:szCs w:val="28"/>
          <w:lang w:val="en-US"/>
        </w:rPr>
        <w:t xml:space="preserve"> SC:</w:t>
      </w:r>
    </w:p>
    <w:p w:rsidR="001906BF" w:rsidRPr="001906BF" w:rsidRDefault="001906BF" w:rsidP="001906BF">
      <w:pPr>
        <w:numPr>
          <w:ilvl w:val="0"/>
          <w:numId w:val="3"/>
        </w:numPr>
        <w:rPr>
          <w:rFonts w:ascii="Times New Roman" w:hAnsi="Times New Roman" w:cs="Times New Roman"/>
          <w:sz w:val="28"/>
          <w:szCs w:val="28"/>
          <w:lang w:val="en-US"/>
        </w:rPr>
      </w:pPr>
      <w:r w:rsidRPr="001906BF">
        <w:rPr>
          <w:rFonts w:ascii="Times New Roman" w:hAnsi="Times New Roman" w:cs="Times New Roman"/>
          <w:sz w:val="28"/>
          <w:szCs w:val="28"/>
          <w:lang w:val="en-US"/>
        </w:rPr>
        <w:t>submit a written application (from companies registered or having Bank accounts in offshore zones, applications are not accepted) about the desire to participate in the tender with the full name of the participant, its legal status, country of registration and details;</w:t>
      </w:r>
    </w:p>
    <w:p w:rsidR="001906BF" w:rsidRPr="001906BF" w:rsidRDefault="001906BF" w:rsidP="001906BF">
      <w:pPr>
        <w:numPr>
          <w:ilvl w:val="0"/>
          <w:numId w:val="3"/>
        </w:numPr>
        <w:rPr>
          <w:rFonts w:ascii="Times New Roman" w:hAnsi="Times New Roman" w:cs="Times New Roman"/>
          <w:sz w:val="28"/>
          <w:szCs w:val="28"/>
          <w:lang w:val="en-US"/>
        </w:rPr>
      </w:pPr>
      <w:proofErr w:type="gramStart"/>
      <w:r w:rsidRPr="001906BF">
        <w:rPr>
          <w:rFonts w:ascii="Times New Roman" w:hAnsi="Times New Roman" w:cs="Times New Roman"/>
          <w:sz w:val="28"/>
          <w:szCs w:val="28"/>
          <w:lang w:val="en-US"/>
        </w:rPr>
        <w:t>receive</w:t>
      </w:r>
      <w:proofErr w:type="gramEnd"/>
      <w:r w:rsidRPr="001906BF">
        <w:rPr>
          <w:rFonts w:ascii="Times New Roman" w:hAnsi="Times New Roman" w:cs="Times New Roman"/>
          <w:sz w:val="28"/>
          <w:szCs w:val="28"/>
          <w:lang w:val="en-US"/>
        </w:rPr>
        <w:t xml:space="preserve"> package of tender documents by paying 1150 (one thousand one hundred fifty) US dollars including VAT or the equivalent in </w:t>
      </w:r>
      <w:proofErr w:type="spellStart"/>
      <w:r w:rsidRPr="001906BF">
        <w:rPr>
          <w:rFonts w:ascii="Times New Roman" w:hAnsi="Times New Roman" w:cs="Times New Roman"/>
          <w:sz w:val="28"/>
          <w:szCs w:val="28"/>
          <w:lang w:val="en-US"/>
        </w:rPr>
        <w:t>manats</w:t>
      </w:r>
      <w:proofErr w:type="spellEnd"/>
      <w:r w:rsidRPr="001906BF">
        <w:rPr>
          <w:rFonts w:ascii="Times New Roman" w:hAnsi="Times New Roman" w:cs="Times New Roman"/>
          <w:sz w:val="28"/>
          <w:szCs w:val="28"/>
          <w:lang w:val="en-US"/>
        </w:rPr>
        <w:t xml:space="preserve"> at the rate of the Central Bank of Turkmenistan (for residents of Turkmenistan).</w:t>
      </w:r>
    </w:p>
    <w:p w:rsidR="001906BF" w:rsidRPr="001906BF" w:rsidRDefault="001906BF" w:rsidP="001906BF">
      <w:pPr>
        <w:rPr>
          <w:rFonts w:ascii="Times New Roman" w:hAnsi="Times New Roman" w:cs="Times New Roman"/>
          <w:sz w:val="28"/>
          <w:szCs w:val="28"/>
          <w:lang w:val="en-US"/>
        </w:rPr>
      </w:pPr>
      <w:r w:rsidRPr="001906BF">
        <w:rPr>
          <w:rFonts w:ascii="Times New Roman" w:hAnsi="Times New Roman" w:cs="Times New Roman"/>
          <w:sz w:val="28"/>
          <w:szCs w:val="28"/>
          <w:lang w:val="en-US"/>
        </w:rPr>
        <w:t>Tender proposals are accepted within 30 (thirty) business days from the date of publication of the announcement.</w:t>
      </w:r>
    </w:p>
    <w:p w:rsidR="001906BF" w:rsidRPr="001906BF" w:rsidRDefault="001906BF" w:rsidP="001906BF">
      <w:pPr>
        <w:rPr>
          <w:rFonts w:ascii="Times New Roman" w:hAnsi="Times New Roman" w:cs="Times New Roman"/>
          <w:sz w:val="28"/>
          <w:szCs w:val="28"/>
          <w:lang w:val="en-US"/>
        </w:rPr>
      </w:pPr>
      <w:r w:rsidRPr="001906BF">
        <w:rPr>
          <w:rFonts w:ascii="Times New Roman" w:hAnsi="Times New Roman" w:cs="Times New Roman"/>
          <w:b/>
          <w:bCs/>
          <w:sz w:val="28"/>
          <w:szCs w:val="28"/>
          <w:lang w:val="en-US"/>
        </w:rPr>
        <w:t xml:space="preserve">Information phones: (+99312) 39-01-02, 39-01-58, 39-01-64, </w:t>
      </w:r>
      <w:proofErr w:type="gramStart"/>
      <w:r w:rsidRPr="001906BF">
        <w:rPr>
          <w:rFonts w:ascii="Times New Roman" w:hAnsi="Times New Roman" w:cs="Times New Roman"/>
          <w:b/>
          <w:bCs/>
          <w:sz w:val="28"/>
          <w:szCs w:val="28"/>
          <w:lang w:val="en-US"/>
        </w:rPr>
        <w:t>fax:</w:t>
      </w:r>
      <w:proofErr w:type="gramEnd"/>
      <w:r w:rsidRPr="001906BF">
        <w:rPr>
          <w:rFonts w:ascii="Times New Roman" w:hAnsi="Times New Roman" w:cs="Times New Roman"/>
          <w:b/>
          <w:bCs/>
          <w:sz w:val="28"/>
          <w:szCs w:val="28"/>
          <w:lang w:val="en-US"/>
        </w:rPr>
        <w:t xml:space="preserve"> 39-01-72.</w:t>
      </w:r>
    </w:p>
    <w:p w:rsidR="001906BF" w:rsidRPr="001906BF" w:rsidRDefault="001906BF" w:rsidP="001906BF">
      <w:pPr>
        <w:rPr>
          <w:rFonts w:ascii="Times New Roman" w:hAnsi="Times New Roman" w:cs="Times New Roman"/>
          <w:sz w:val="28"/>
          <w:szCs w:val="28"/>
          <w:lang w:val="en-US"/>
        </w:rPr>
      </w:pPr>
      <w:r w:rsidRPr="001906BF">
        <w:rPr>
          <w:rFonts w:ascii="Times New Roman" w:hAnsi="Times New Roman" w:cs="Times New Roman"/>
          <w:b/>
          <w:bCs/>
          <w:sz w:val="28"/>
          <w:szCs w:val="28"/>
          <w:lang w:val="en-US"/>
        </w:rPr>
        <w:t>Email: th.gurlushyk@online.tm;</w:t>
      </w:r>
    </w:p>
    <w:p w:rsidR="000330C1" w:rsidRPr="001906BF" w:rsidRDefault="001906BF" w:rsidP="001906BF">
      <w:pPr>
        <w:rPr>
          <w:rFonts w:ascii="Times New Roman" w:hAnsi="Times New Roman" w:cs="Times New Roman"/>
          <w:sz w:val="28"/>
          <w:szCs w:val="28"/>
          <w:lang w:val="en-US"/>
        </w:rPr>
      </w:pPr>
      <w:hyperlink r:id="rId5" w:history="1">
        <w:r w:rsidRPr="007B3CCF">
          <w:rPr>
            <w:rStyle w:val="a4"/>
            <w:rFonts w:ascii="Times New Roman" w:hAnsi="Times New Roman" w:cs="Times New Roman"/>
            <w:sz w:val="28"/>
            <w:szCs w:val="28"/>
            <w:lang w:val="en-US"/>
          </w:rPr>
          <w:t>https://business.com.tm/info/4586/turkmenhimiya-obyavlyaet-tender-na-proektirovanie-i-stroitelstvo</w:t>
        </w:r>
      </w:hyperlink>
      <w:r>
        <w:rPr>
          <w:rFonts w:ascii="Times New Roman" w:hAnsi="Times New Roman" w:cs="Times New Roman"/>
          <w:sz w:val="28"/>
          <w:szCs w:val="28"/>
          <w:lang w:val="en-US"/>
        </w:rPr>
        <w:t xml:space="preserve"> </w:t>
      </w:r>
      <w:bookmarkStart w:id="0" w:name="_GoBack"/>
      <w:bookmarkEnd w:id="0"/>
    </w:p>
    <w:sectPr w:rsidR="000330C1" w:rsidRPr="001906BF" w:rsidSect="000330C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1931"/>
    <w:multiLevelType w:val="multilevel"/>
    <w:tmpl w:val="455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D4AC4"/>
    <w:multiLevelType w:val="multilevel"/>
    <w:tmpl w:val="1C8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46D52"/>
    <w:multiLevelType w:val="hybridMultilevel"/>
    <w:tmpl w:val="FE6E5974"/>
    <w:lvl w:ilvl="0" w:tplc="E278AA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1E"/>
    <w:rsid w:val="000330C1"/>
    <w:rsid w:val="00080671"/>
    <w:rsid w:val="001906BF"/>
    <w:rsid w:val="00564EEB"/>
    <w:rsid w:val="00D65CA9"/>
    <w:rsid w:val="00E3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FD6E-7812-40DA-A199-8154867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06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0C1"/>
    <w:pPr>
      <w:ind w:left="720"/>
      <w:contextualSpacing/>
    </w:pPr>
  </w:style>
  <w:style w:type="character" w:styleId="a4">
    <w:name w:val="Hyperlink"/>
    <w:basedOn w:val="a0"/>
    <w:uiPriority w:val="99"/>
    <w:unhideWhenUsed/>
    <w:rsid w:val="000330C1"/>
    <w:rPr>
      <w:color w:val="0563C1" w:themeColor="hyperlink"/>
      <w:u w:val="single"/>
    </w:rPr>
  </w:style>
  <w:style w:type="character" w:customStyle="1" w:styleId="10">
    <w:name w:val="Заголовок 1 Знак"/>
    <w:basedOn w:val="a0"/>
    <w:link w:val="1"/>
    <w:uiPriority w:val="9"/>
    <w:rsid w:val="001906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17915">
      <w:bodyDiv w:val="1"/>
      <w:marLeft w:val="0"/>
      <w:marRight w:val="0"/>
      <w:marTop w:val="0"/>
      <w:marBottom w:val="0"/>
      <w:divBdr>
        <w:top w:val="none" w:sz="0" w:space="0" w:color="auto"/>
        <w:left w:val="none" w:sz="0" w:space="0" w:color="auto"/>
        <w:bottom w:val="none" w:sz="0" w:space="0" w:color="auto"/>
        <w:right w:val="none" w:sz="0" w:space="0" w:color="auto"/>
      </w:divBdr>
      <w:divsChild>
        <w:div w:id="1880582037">
          <w:marLeft w:val="0"/>
          <w:marRight w:val="0"/>
          <w:marTop w:val="0"/>
          <w:marBottom w:val="0"/>
          <w:divBdr>
            <w:top w:val="none" w:sz="0" w:space="0" w:color="auto"/>
            <w:left w:val="none" w:sz="0" w:space="0" w:color="auto"/>
            <w:bottom w:val="none" w:sz="0" w:space="0" w:color="auto"/>
            <w:right w:val="none" w:sz="0" w:space="0" w:color="auto"/>
          </w:divBdr>
          <w:divsChild>
            <w:div w:id="883981257">
              <w:marLeft w:val="0"/>
              <w:marRight w:val="0"/>
              <w:marTop w:val="0"/>
              <w:marBottom w:val="0"/>
              <w:divBdr>
                <w:top w:val="none" w:sz="0" w:space="0" w:color="auto"/>
                <w:left w:val="none" w:sz="0" w:space="0" w:color="auto"/>
                <w:bottom w:val="none" w:sz="0" w:space="0" w:color="auto"/>
                <w:right w:val="none" w:sz="0" w:space="0" w:color="auto"/>
              </w:divBdr>
            </w:div>
            <w:div w:id="1291134140">
              <w:marLeft w:val="0"/>
              <w:marRight w:val="0"/>
              <w:marTop w:val="0"/>
              <w:marBottom w:val="0"/>
              <w:divBdr>
                <w:top w:val="none" w:sz="0" w:space="0" w:color="auto"/>
                <w:left w:val="none" w:sz="0" w:space="0" w:color="auto"/>
                <w:bottom w:val="none" w:sz="0" w:space="0" w:color="auto"/>
                <w:right w:val="none" w:sz="0" w:space="0" w:color="auto"/>
              </w:divBdr>
              <w:divsChild>
                <w:div w:id="596868013">
                  <w:marLeft w:val="0"/>
                  <w:marRight w:val="75"/>
                  <w:marTop w:val="0"/>
                  <w:marBottom w:val="0"/>
                  <w:divBdr>
                    <w:top w:val="none" w:sz="0" w:space="0" w:color="auto"/>
                    <w:left w:val="none" w:sz="0" w:space="0" w:color="auto"/>
                    <w:bottom w:val="none" w:sz="0" w:space="0" w:color="auto"/>
                    <w:right w:val="none" w:sz="0" w:space="0" w:color="auto"/>
                  </w:divBdr>
                  <w:divsChild>
                    <w:div w:id="10871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2738">
              <w:marLeft w:val="0"/>
              <w:marRight w:val="0"/>
              <w:marTop w:val="0"/>
              <w:marBottom w:val="0"/>
              <w:divBdr>
                <w:top w:val="none" w:sz="0" w:space="0" w:color="auto"/>
                <w:left w:val="none" w:sz="0" w:space="0" w:color="auto"/>
                <w:bottom w:val="none" w:sz="0" w:space="0" w:color="auto"/>
                <w:right w:val="none" w:sz="0" w:space="0" w:color="auto"/>
              </w:divBdr>
            </w:div>
          </w:divsChild>
        </w:div>
        <w:div w:id="479493761">
          <w:marLeft w:val="0"/>
          <w:marRight w:val="0"/>
          <w:marTop w:val="0"/>
          <w:marBottom w:val="0"/>
          <w:divBdr>
            <w:top w:val="none" w:sz="0" w:space="0" w:color="auto"/>
            <w:left w:val="none" w:sz="0" w:space="0" w:color="auto"/>
            <w:bottom w:val="none" w:sz="0" w:space="0" w:color="auto"/>
            <w:right w:val="none" w:sz="0" w:space="0" w:color="auto"/>
          </w:divBdr>
          <w:divsChild>
            <w:div w:id="429395159">
              <w:marLeft w:val="-225"/>
              <w:marRight w:val="-225"/>
              <w:marTop w:val="225"/>
              <w:marBottom w:val="0"/>
              <w:divBdr>
                <w:top w:val="none" w:sz="0" w:space="0" w:color="auto"/>
                <w:left w:val="none" w:sz="0" w:space="0" w:color="auto"/>
                <w:bottom w:val="none" w:sz="0" w:space="0" w:color="auto"/>
                <w:right w:val="none" w:sz="0" w:space="0" w:color="auto"/>
              </w:divBdr>
              <w:divsChild>
                <w:div w:id="1648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0476">
      <w:bodyDiv w:val="1"/>
      <w:marLeft w:val="0"/>
      <w:marRight w:val="0"/>
      <w:marTop w:val="0"/>
      <w:marBottom w:val="0"/>
      <w:divBdr>
        <w:top w:val="none" w:sz="0" w:space="0" w:color="auto"/>
        <w:left w:val="none" w:sz="0" w:space="0" w:color="auto"/>
        <w:bottom w:val="none" w:sz="0" w:space="0" w:color="auto"/>
        <w:right w:val="none" w:sz="0" w:space="0" w:color="auto"/>
      </w:divBdr>
      <w:divsChild>
        <w:div w:id="1308365310">
          <w:marLeft w:val="0"/>
          <w:marRight w:val="0"/>
          <w:marTop w:val="0"/>
          <w:marBottom w:val="0"/>
          <w:divBdr>
            <w:top w:val="none" w:sz="0" w:space="0" w:color="auto"/>
            <w:left w:val="none" w:sz="0" w:space="0" w:color="auto"/>
            <w:bottom w:val="none" w:sz="0" w:space="0" w:color="auto"/>
            <w:right w:val="none" w:sz="0" w:space="0" w:color="auto"/>
          </w:divBdr>
          <w:divsChild>
            <w:div w:id="1141193398">
              <w:marLeft w:val="0"/>
              <w:marRight w:val="0"/>
              <w:marTop w:val="0"/>
              <w:marBottom w:val="0"/>
              <w:divBdr>
                <w:top w:val="none" w:sz="0" w:space="0" w:color="auto"/>
                <w:left w:val="none" w:sz="0" w:space="0" w:color="auto"/>
                <w:bottom w:val="none" w:sz="0" w:space="0" w:color="auto"/>
                <w:right w:val="none" w:sz="0" w:space="0" w:color="auto"/>
              </w:divBdr>
            </w:div>
            <w:div w:id="1092971754">
              <w:marLeft w:val="0"/>
              <w:marRight w:val="0"/>
              <w:marTop w:val="0"/>
              <w:marBottom w:val="0"/>
              <w:divBdr>
                <w:top w:val="none" w:sz="0" w:space="0" w:color="auto"/>
                <w:left w:val="none" w:sz="0" w:space="0" w:color="auto"/>
                <w:bottom w:val="none" w:sz="0" w:space="0" w:color="auto"/>
                <w:right w:val="none" w:sz="0" w:space="0" w:color="auto"/>
              </w:divBdr>
              <w:divsChild>
                <w:div w:id="1870099909">
                  <w:marLeft w:val="0"/>
                  <w:marRight w:val="75"/>
                  <w:marTop w:val="0"/>
                  <w:marBottom w:val="0"/>
                  <w:divBdr>
                    <w:top w:val="none" w:sz="0" w:space="0" w:color="auto"/>
                    <w:left w:val="none" w:sz="0" w:space="0" w:color="auto"/>
                    <w:bottom w:val="none" w:sz="0" w:space="0" w:color="auto"/>
                    <w:right w:val="none" w:sz="0" w:space="0" w:color="auto"/>
                  </w:divBdr>
                  <w:divsChild>
                    <w:div w:id="21147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1150">
              <w:marLeft w:val="0"/>
              <w:marRight w:val="0"/>
              <w:marTop w:val="0"/>
              <w:marBottom w:val="0"/>
              <w:divBdr>
                <w:top w:val="none" w:sz="0" w:space="0" w:color="auto"/>
                <w:left w:val="none" w:sz="0" w:space="0" w:color="auto"/>
                <w:bottom w:val="none" w:sz="0" w:space="0" w:color="auto"/>
                <w:right w:val="none" w:sz="0" w:space="0" w:color="auto"/>
              </w:divBdr>
            </w:div>
          </w:divsChild>
        </w:div>
        <w:div w:id="753548207">
          <w:marLeft w:val="0"/>
          <w:marRight w:val="0"/>
          <w:marTop w:val="0"/>
          <w:marBottom w:val="0"/>
          <w:divBdr>
            <w:top w:val="none" w:sz="0" w:space="0" w:color="auto"/>
            <w:left w:val="none" w:sz="0" w:space="0" w:color="auto"/>
            <w:bottom w:val="none" w:sz="0" w:space="0" w:color="auto"/>
            <w:right w:val="none" w:sz="0" w:space="0" w:color="auto"/>
          </w:divBdr>
          <w:divsChild>
            <w:div w:id="48383812">
              <w:marLeft w:val="-225"/>
              <w:marRight w:val="-225"/>
              <w:marTop w:val="225"/>
              <w:marBottom w:val="0"/>
              <w:divBdr>
                <w:top w:val="none" w:sz="0" w:space="0" w:color="auto"/>
                <w:left w:val="none" w:sz="0" w:space="0" w:color="auto"/>
                <w:bottom w:val="none" w:sz="0" w:space="0" w:color="auto"/>
                <w:right w:val="none" w:sz="0" w:space="0" w:color="auto"/>
              </w:divBdr>
              <w:divsChild>
                <w:div w:id="348800659">
                  <w:marLeft w:val="0"/>
                  <w:marRight w:val="0"/>
                  <w:marTop w:val="0"/>
                  <w:marBottom w:val="0"/>
                  <w:divBdr>
                    <w:top w:val="none" w:sz="0" w:space="0" w:color="auto"/>
                    <w:left w:val="none" w:sz="0" w:space="0" w:color="auto"/>
                    <w:bottom w:val="none" w:sz="0" w:space="0" w:color="auto"/>
                    <w:right w:val="none" w:sz="0" w:space="0" w:color="auto"/>
                  </w:divBdr>
                </w:div>
              </w:divsChild>
            </w:div>
            <w:div w:id="2041512341">
              <w:marLeft w:val="-225"/>
              <w:marRight w:val="-225"/>
              <w:marTop w:val="0"/>
              <w:marBottom w:val="0"/>
              <w:divBdr>
                <w:top w:val="none" w:sz="0" w:space="0" w:color="auto"/>
                <w:left w:val="none" w:sz="0" w:space="0" w:color="auto"/>
                <w:bottom w:val="none" w:sz="0" w:space="0" w:color="auto"/>
                <w:right w:val="none" w:sz="0" w:space="0" w:color="auto"/>
              </w:divBdr>
              <w:divsChild>
                <w:div w:id="343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4249">
      <w:bodyDiv w:val="1"/>
      <w:marLeft w:val="0"/>
      <w:marRight w:val="0"/>
      <w:marTop w:val="0"/>
      <w:marBottom w:val="0"/>
      <w:divBdr>
        <w:top w:val="none" w:sz="0" w:space="0" w:color="auto"/>
        <w:left w:val="none" w:sz="0" w:space="0" w:color="auto"/>
        <w:bottom w:val="none" w:sz="0" w:space="0" w:color="auto"/>
        <w:right w:val="none" w:sz="0" w:space="0" w:color="auto"/>
      </w:divBdr>
      <w:divsChild>
        <w:div w:id="1178959848">
          <w:marLeft w:val="0"/>
          <w:marRight w:val="0"/>
          <w:marTop w:val="0"/>
          <w:marBottom w:val="0"/>
          <w:divBdr>
            <w:top w:val="none" w:sz="0" w:space="0" w:color="auto"/>
            <w:left w:val="none" w:sz="0" w:space="0" w:color="auto"/>
            <w:bottom w:val="none" w:sz="0" w:space="0" w:color="auto"/>
            <w:right w:val="none" w:sz="0" w:space="0" w:color="auto"/>
          </w:divBdr>
          <w:divsChild>
            <w:div w:id="1141654436">
              <w:marLeft w:val="0"/>
              <w:marRight w:val="0"/>
              <w:marTop w:val="0"/>
              <w:marBottom w:val="0"/>
              <w:divBdr>
                <w:top w:val="none" w:sz="0" w:space="0" w:color="auto"/>
                <w:left w:val="none" w:sz="0" w:space="0" w:color="auto"/>
                <w:bottom w:val="none" w:sz="0" w:space="0" w:color="auto"/>
                <w:right w:val="none" w:sz="0" w:space="0" w:color="auto"/>
              </w:divBdr>
            </w:div>
            <w:div w:id="535585584">
              <w:marLeft w:val="0"/>
              <w:marRight w:val="0"/>
              <w:marTop w:val="0"/>
              <w:marBottom w:val="0"/>
              <w:divBdr>
                <w:top w:val="none" w:sz="0" w:space="0" w:color="auto"/>
                <w:left w:val="none" w:sz="0" w:space="0" w:color="auto"/>
                <w:bottom w:val="none" w:sz="0" w:space="0" w:color="auto"/>
                <w:right w:val="none" w:sz="0" w:space="0" w:color="auto"/>
              </w:divBdr>
              <w:divsChild>
                <w:div w:id="1608469020">
                  <w:marLeft w:val="0"/>
                  <w:marRight w:val="75"/>
                  <w:marTop w:val="0"/>
                  <w:marBottom w:val="0"/>
                  <w:divBdr>
                    <w:top w:val="none" w:sz="0" w:space="0" w:color="auto"/>
                    <w:left w:val="none" w:sz="0" w:space="0" w:color="auto"/>
                    <w:bottom w:val="none" w:sz="0" w:space="0" w:color="auto"/>
                    <w:right w:val="none" w:sz="0" w:space="0" w:color="auto"/>
                  </w:divBdr>
                  <w:divsChild>
                    <w:div w:id="14599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3682">
              <w:marLeft w:val="0"/>
              <w:marRight w:val="0"/>
              <w:marTop w:val="0"/>
              <w:marBottom w:val="0"/>
              <w:divBdr>
                <w:top w:val="none" w:sz="0" w:space="0" w:color="auto"/>
                <w:left w:val="none" w:sz="0" w:space="0" w:color="auto"/>
                <w:bottom w:val="none" w:sz="0" w:space="0" w:color="auto"/>
                <w:right w:val="none" w:sz="0" w:space="0" w:color="auto"/>
              </w:divBdr>
            </w:div>
          </w:divsChild>
        </w:div>
        <w:div w:id="964702622">
          <w:marLeft w:val="0"/>
          <w:marRight w:val="0"/>
          <w:marTop w:val="0"/>
          <w:marBottom w:val="0"/>
          <w:divBdr>
            <w:top w:val="none" w:sz="0" w:space="0" w:color="auto"/>
            <w:left w:val="none" w:sz="0" w:space="0" w:color="auto"/>
            <w:bottom w:val="none" w:sz="0" w:space="0" w:color="auto"/>
            <w:right w:val="none" w:sz="0" w:space="0" w:color="auto"/>
          </w:divBdr>
          <w:divsChild>
            <w:div w:id="1848208303">
              <w:marLeft w:val="-225"/>
              <w:marRight w:val="-225"/>
              <w:marTop w:val="225"/>
              <w:marBottom w:val="0"/>
              <w:divBdr>
                <w:top w:val="none" w:sz="0" w:space="0" w:color="auto"/>
                <w:left w:val="none" w:sz="0" w:space="0" w:color="auto"/>
                <w:bottom w:val="none" w:sz="0" w:space="0" w:color="auto"/>
                <w:right w:val="none" w:sz="0" w:space="0" w:color="auto"/>
              </w:divBdr>
              <w:divsChild>
                <w:div w:id="15771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siness.com.tm/info/4586/turkmenhimiya-obyavlyaet-tender-na-proektirovanie-i-stroitel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Company>SPecialiST RePack</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dc:creator>
  <cp:keywords/>
  <dc:description/>
  <cp:lastModifiedBy>TKM</cp:lastModifiedBy>
  <cp:revision>3</cp:revision>
  <dcterms:created xsi:type="dcterms:W3CDTF">2020-10-23T04:49:00Z</dcterms:created>
  <dcterms:modified xsi:type="dcterms:W3CDTF">2020-10-23T04:50:00Z</dcterms:modified>
</cp:coreProperties>
</file>